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7 (Key Supplier Staff) </w:t>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Annex 1 to this Schedule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p>
    <w:p w:rsidR="00000000" w:rsidDel="00000000" w:rsidP="00000000" w:rsidRDefault="00000000" w:rsidRPr="00000000" w14:paraId="00000017">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ind w:left="720" w:hanging="72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Key Roles</w:t>
      </w:r>
    </w:p>
    <w:p w:rsidR="00000000" w:rsidDel="00000000" w:rsidP="00000000" w:rsidRDefault="00000000" w:rsidRPr="00000000" w14:paraId="0000001A">
      <w:pPr>
        <w:ind w:left="720" w:hanging="720"/>
        <w:jc w:val="center"/>
        <w:rPr>
          <w:rFonts w:ascii="Arial" w:cs="Arial" w:eastAsia="Arial" w:hAnsi="Arial"/>
          <w:b w:val="1"/>
          <w:sz w:val="24"/>
          <w:szCs w:val="24"/>
        </w:rPr>
      </w:pPr>
      <w:r w:rsidDel="00000000" w:rsidR="00000000" w:rsidRPr="00000000">
        <w:rPr>
          <w:rtl w:val="0"/>
        </w:rPr>
      </w:r>
    </w:p>
    <w:tbl>
      <w:tblPr>
        <w:tblStyle w:val="Table1"/>
        <w:tblW w:w="8908.0"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34"/>
        <w:gridCol w:w="2797"/>
        <w:gridCol w:w="2777"/>
        <w:tblGridChange w:id="0">
          <w:tblGrid>
            <w:gridCol w:w="3334"/>
            <w:gridCol w:w="2797"/>
            <w:gridCol w:w="2777"/>
          </w:tblGrid>
        </w:tblGridChange>
      </w:tblGrid>
      <w:tr>
        <w:trPr>
          <w:trHeight w:val="472" w:hRule="atLeast"/>
        </w:trPr>
        <w:tc>
          <w:tcPr/>
          <w:p w:rsidR="00000000" w:rsidDel="00000000" w:rsidP="00000000" w:rsidRDefault="00000000" w:rsidRPr="00000000" w14:paraId="0000001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Role</w:t>
            </w:r>
          </w:p>
        </w:tc>
        <w:tc>
          <w:tcPr/>
          <w:p w:rsidR="00000000" w:rsidDel="00000000" w:rsidP="00000000" w:rsidRDefault="00000000" w:rsidRPr="00000000" w14:paraId="0000001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Staff</w:t>
            </w:r>
          </w:p>
        </w:tc>
        <w:tc>
          <w:tcPr/>
          <w:p w:rsidR="00000000" w:rsidDel="00000000" w:rsidP="00000000" w:rsidRDefault="00000000" w:rsidRPr="00000000" w14:paraId="0000001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Details</w:t>
            </w:r>
          </w:p>
        </w:tc>
      </w:tr>
      <w:tr>
        <w:trPr>
          <w:trHeight w:val="243" w:hRule="atLeast"/>
        </w:trPr>
        <w:tc>
          <w:tcPr/>
          <w:p w:rsidR="00000000" w:rsidDel="00000000" w:rsidP="00000000" w:rsidRDefault="00000000" w:rsidRPr="00000000" w14:paraId="0000001E">
            <w:pPr>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1F">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0">
            <w:pPr>
              <w:jc w:val="center"/>
              <w:rPr>
                <w:rFonts w:ascii="Arial" w:cs="Arial" w:eastAsia="Arial" w:hAnsi="Arial"/>
                <w:b w:val="1"/>
                <w:sz w:val="24"/>
                <w:szCs w:val="24"/>
              </w:rPr>
            </w:pPr>
            <w:r w:rsidDel="00000000" w:rsidR="00000000" w:rsidRPr="00000000">
              <w:rPr>
                <w:rtl w:val="0"/>
              </w:rPr>
            </w:r>
          </w:p>
        </w:tc>
      </w:tr>
      <w:tr>
        <w:trPr>
          <w:trHeight w:val="243" w:hRule="atLeast"/>
        </w:trPr>
        <w:tc>
          <w:tcPr/>
          <w:p w:rsidR="00000000" w:rsidDel="00000000" w:rsidP="00000000" w:rsidRDefault="00000000" w:rsidRPr="00000000" w14:paraId="00000021">
            <w:pP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2">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3">
            <w:pPr>
              <w:jc w:val="center"/>
              <w:rPr>
                <w:rFonts w:ascii="Arial" w:cs="Arial" w:eastAsia="Arial" w:hAnsi="Arial"/>
                <w:b w:val="1"/>
                <w:sz w:val="24"/>
                <w:szCs w:val="24"/>
              </w:rPr>
            </w:pPr>
            <w:r w:rsidDel="00000000" w:rsidR="00000000" w:rsidRPr="00000000">
              <w:rPr>
                <w:rtl w:val="0"/>
              </w:rPr>
            </w:r>
          </w:p>
        </w:tc>
      </w:tr>
      <w:tr>
        <w:trPr>
          <w:trHeight w:val="243" w:hRule="atLeast"/>
        </w:trPr>
        <w:tc>
          <w:tcPr/>
          <w:p w:rsidR="00000000" w:rsidDel="00000000" w:rsidP="00000000" w:rsidRDefault="00000000" w:rsidRPr="00000000" w14:paraId="00000024">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5">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6">
            <w:pPr>
              <w:jc w:val="center"/>
              <w:rPr>
                <w:rFonts w:ascii="Arial" w:cs="Arial" w:eastAsia="Arial" w:hAnsi="Arial"/>
                <w:b w:val="1"/>
                <w:sz w:val="24"/>
                <w:szCs w:val="24"/>
              </w:rPr>
            </w:pPr>
            <w:r w:rsidDel="00000000" w:rsidR="00000000" w:rsidRPr="00000000">
              <w:rPr>
                <w:rtl w:val="0"/>
              </w:rPr>
            </w:r>
          </w:p>
        </w:tc>
      </w:tr>
      <w:tr>
        <w:trPr>
          <w:trHeight w:val="229" w:hRule="atLeast"/>
        </w:trPr>
        <w:tc>
          <w:tcPr/>
          <w:p w:rsidR="00000000" w:rsidDel="00000000" w:rsidP="00000000" w:rsidRDefault="00000000" w:rsidRPr="00000000" w14:paraId="00000027">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8">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9">
            <w:pPr>
              <w:jc w:val="center"/>
              <w:rPr>
                <w:rFonts w:ascii="Arial" w:cs="Arial" w:eastAsia="Arial" w:hAnsi="Arial"/>
                <w:b w:val="1"/>
                <w:sz w:val="24"/>
                <w:szCs w:val="24"/>
              </w:rPr>
            </w:pPr>
            <w:r w:rsidDel="00000000" w:rsidR="00000000" w:rsidRPr="00000000">
              <w:rPr>
                <w:rtl w:val="0"/>
              </w:rPr>
            </w:r>
          </w:p>
        </w:tc>
      </w:tr>
      <w:tr>
        <w:trPr>
          <w:trHeight w:val="243" w:hRule="atLeast"/>
        </w:trPr>
        <w:tc>
          <w:tcPr/>
          <w:p w:rsidR="00000000" w:rsidDel="00000000" w:rsidP="00000000" w:rsidRDefault="00000000" w:rsidRPr="00000000" w14:paraId="0000002A">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B">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C">
            <w:pPr>
              <w:jc w:val="center"/>
              <w:rPr>
                <w:rFonts w:ascii="Arial" w:cs="Arial" w:eastAsia="Arial" w:hAnsi="Arial"/>
                <w:b w:val="1"/>
                <w:sz w:val="24"/>
                <w:szCs w:val="24"/>
              </w:rPr>
            </w:pPr>
            <w:r w:rsidDel="00000000" w:rsidR="00000000" w:rsidRPr="00000000">
              <w:rPr>
                <w:rtl w:val="0"/>
              </w:rPr>
            </w:r>
          </w:p>
        </w:tc>
      </w:tr>
      <w:tr>
        <w:trPr>
          <w:trHeight w:val="64" w:hRule="atLeast"/>
        </w:trPr>
        <w:tc>
          <w:tcPr/>
          <w:p w:rsidR="00000000" w:rsidDel="00000000" w:rsidP="00000000" w:rsidRDefault="00000000" w:rsidRPr="00000000" w14:paraId="0000002D">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E">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F">
            <w:pPr>
              <w:jc w:val="center"/>
              <w:rPr>
                <w:rFonts w:ascii="Arial" w:cs="Arial" w:eastAsia="Arial" w:hAnsi="Arial"/>
                <w:b w:val="1"/>
                <w:sz w:val="24"/>
                <w:szCs w:val="24"/>
              </w:rPr>
            </w:pPr>
            <w:r w:rsidDel="00000000" w:rsidR="00000000" w:rsidRPr="00000000">
              <w:rPr>
                <w:rtl w:val="0"/>
              </w:rPr>
            </w:r>
          </w:p>
        </w:tc>
      </w:tr>
    </w:tbl>
    <w:p w:rsidR="00000000" w:rsidDel="00000000" w:rsidP="00000000" w:rsidRDefault="00000000" w:rsidRPr="00000000" w14:paraId="00000030">
      <w:pPr>
        <w:ind w:left="720" w:hanging="720"/>
        <w:jc w:val="center"/>
        <w:rPr>
          <w:rFonts w:ascii="Arial" w:cs="Arial" w:eastAsia="Arial" w:hAnsi="Arial"/>
          <w:b w:val="1"/>
          <w:sz w:val="24"/>
          <w:szCs w:val="24"/>
        </w:rPr>
      </w:pPr>
      <w:bookmarkStart w:colFirst="0" w:colLast="0" w:name="_heading=h.30j0zll" w:id="0"/>
      <w:bookmarkEnd w:id="0"/>
      <w:r w:rsidDel="00000000" w:rsidR="00000000" w:rsidRPr="00000000">
        <w:rPr>
          <w:rtl w:val="0"/>
        </w:rPr>
      </w:r>
    </w:p>
    <w:sectPr>
      <w:headerReference r:id="rId7" w:type="default"/>
      <w:footerReference r:id="rId8" w:type="default"/>
      <w:footerReference r:id="rId9" w:type="first"/>
      <w:pgSz w:h="16838" w:w="11906"/>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RM6074</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7 (Key Supplier Staff)</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2020</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h0ZlraUCCFC9rt/uhrgACPmSUA==">AMUW2mWL4tuxMzPpCCbPn4Dg8auW2++fQZD5mwlCew9BTm3b0SLitpYn/DRPB3G3PwQ/OLJfMHenX1jCTvdIbRy0smWazCH6rV36deMKwGSQwg4/lV/fZA4Px+780lJUbrY0i/3pd2tg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2020-03-26T08:24:00Z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